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211F" w14:textId="74AD9C8E" w:rsidR="005858D1" w:rsidRPr="005858D1" w:rsidRDefault="00F90780" w:rsidP="005858D1">
      <w:r>
        <w:rPr>
          <w:noProof/>
        </w:rPr>
        <w:drawing>
          <wp:inline distT="0" distB="0" distL="0" distR="0" wp14:anchorId="3E6DB79D" wp14:editId="792D3A5A">
            <wp:extent cx="5943600"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23742" b="35422"/>
                    <a:stretch/>
                  </pic:blipFill>
                  <pic:spPr bwMode="auto">
                    <a:xfrm>
                      <a:off x="0" y="0"/>
                      <a:ext cx="5943600" cy="1365250"/>
                    </a:xfrm>
                    <a:prstGeom prst="rect">
                      <a:avLst/>
                    </a:prstGeom>
                    <a:ln>
                      <a:noFill/>
                    </a:ln>
                    <a:extLst>
                      <a:ext uri="{53640926-AAD7-44D8-BBD7-CCE9431645EC}">
                        <a14:shadowObscured xmlns:a14="http://schemas.microsoft.com/office/drawing/2010/main"/>
                      </a:ext>
                    </a:extLst>
                  </pic:spPr>
                </pic:pic>
              </a:graphicData>
            </a:graphic>
          </wp:inline>
        </w:drawing>
      </w:r>
    </w:p>
    <w:p w14:paraId="543BB288" w14:textId="3F8278E4" w:rsidR="00F90780" w:rsidRDefault="005109F9">
      <w:pPr>
        <w:pBdr>
          <w:top w:val="nil"/>
          <w:left w:val="nil"/>
          <w:bottom w:val="nil"/>
          <w:right w:val="nil"/>
          <w:between w:val="nil"/>
        </w:pBdr>
        <w:spacing w:after="0" w:line="240" w:lineRule="auto"/>
        <w:rPr>
          <w:rFonts w:ascii="Arial" w:eastAsia="Arial" w:hAnsi="Arial" w:cs="Arial"/>
          <w:b/>
          <w:bCs/>
          <w:i/>
          <w:iCs/>
          <w:color w:val="000000"/>
          <w:sz w:val="28"/>
          <w:szCs w:val="28"/>
        </w:rPr>
      </w:pPr>
      <w:bookmarkStart w:id="0" w:name="_heading=h.30j0zll" w:colFirst="0" w:colLast="0"/>
      <w:bookmarkEnd w:id="0"/>
      <w:r>
        <w:rPr>
          <w:rFonts w:ascii="Arial" w:eastAsia="Arial" w:hAnsi="Arial" w:cs="Arial"/>
          <w:b/>
          <w:bCs/>
          <w:i/>
          <w:iCs/>
          <w:color w:val="000000"/>
          <w:sz w:val="28"/>
          <w:szCs w:val="28"/>
        </w:rPr>
        <w:t>Workshop</w:t>
      </w:r>
      <w:r w:rsidR="00F90780" w:rsidRPr="00F90780">
        <w:rPr>
          <w:rFonts w:ascii="Arial" w:eastAsia="Arial" w:hAnsi="Arial" w:cs="Arial"/>
          <w:b/>
          <w:bCs/>
          <w:i/>
          <w:iCs/>
          <w:color w:val="000000"/>
          <w:sz w:val="28"/>
          <w:szCs w:val="28"/>
        </w:rPr>
        <w:t xml:space="preserve"> Facilitation Guide</w:t>
      </w:r>
    </w:p>
    <w:p w14:paraId="5BDC1F5F" w14:textId="77777777" w:rsidR="00F90780" w:rsidRPr="00F90780" w:rsidRDefault="00F90780">
      <w:pPr>
        <w:pBdr>
          <w:top w:val="nil"/>
          <w:left w:val="nil"/>
          <w:bottom w:val="nil"/>
          <w:right w:val="nil"/>
          <w:between w:val="nil"/>
        </w:pBdr>
        <w:spacing w:after="0" w:line="240" w:lineRule="auto"/>
        <w:rPr>
          <w:rFonts w:ascii="Arial" w:eastAsia="Arial" w:hAnsi="Arial" w:cs="Arial"/>
          <w:b/>
          <w:bCs/>
          <w:i/>
          <w:iCs/>
          <w:color w:val="000000"/>
          <w:sz w:val="28"/>
          <w:szCs w:val="28"/>
        </w:rPr>
      </w:pPr>
    </w:p>
    <w:p w14:paraId="31B27319" w14:textId="7227A910" w:rsidR="00972DCF" w:rsidRDefault="005858D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This guide contains suggested activities and discussion prompts you can utilize when convening your faculty to discuss their experience with revising their syllabi. These are suggestions based on similar workshops held within the Student Experience Project; please adapt activities and questions or create your own to fit your campus context. We suggest planning </w:t>
      </w:r>
      <w:r w:rsidR="00F90780">
        <w:rPr>
          <w:rFonts w:ascii="Arial" w:eastAsia="Arial" w:hAnsi="Arial" w:cs="Arial"/>
          <w:color w:val="000000"/>
          <w:sz w:val="24"/>
          <w:szCs w:val="24"/>
        </w:rPr>
        <w:t xml:space="preserve">75 - </w:t>
      </w:r>
      <w:r>
        <w:rPr>
          <w:rFonts w:ascii="Arial" w:eastAsia="Arial" w:hAnsi="Arial" w:cs="Arial"/>
          <w:color w:val="000000"/>
          <w:sz w:val="24"/>
          <w:szCs w:val="24"/>
        </w:rPr>
        <w:t>90 minutes for this meeting</w:t>
      </w:r>
      <w:r w:rsidR="00F90780">
        <w:rPr>
          <w:rFonts w:ascii="Arial" w:eastAsia="Arial" w:hAnsi="Arial" w:cs="Arial"/>
          <w:color w:val="000000"/>
          <w:sz w:val="24"/>
          <w:szCs w:val="24"/>
        </w:rPr>
        <w:t>, depending on the size of the group,</w:t>
      </w:r>
      <w:r>
        <w:rPr>
          <w:rFonts w:ascii="Arial" w:eastAsia="Arial" w:hAnsi="Arial" w:cs="Arial"/>
          <w:color w:val="000000"/>
          <w:sz w:val="24"/>
          <w:szCs w:val="24"/>
        </w:rPr>
        <w:t xml:space="preserve"> to provide ample time for discussion and community building.  </w:t>
      </w:r>
    </w:p>
    <w:p w14:paraId="25F64C84" w14:textId="77777777" w:rsidR="00972DCF" w:rsidRDefault="00972DCF">
      <w:pPr>
        <w:pBdr>
          <w:top w:val="nil"/>
          <w:left w:val="nil"/>
          <w:bottom w:val="nil"/>
          <w:right w:val="nil"/>
          <w:between w:val="nil"/>
        </w:pBdr>
        <w:spacing w:after="0" w:line="240" w:lineRule="auto"/>
        <w:rPr>
          <w:rFonts w:ascii="Arial" w:eastAsia="Arial" w:hAnsi="Arial" w:cs="Arial"/>
          <w:color w:val="000000"/>
          <w:sz w:val="24"/>
          <w:szCs w:val="24"/>
        </w:rPr>
      </w:pPr>
    </w:p>
    <w:p w14:paraId="74E233E6" w14:textId="77777777" w:rsidR="00972DCF" w:rsidRDefault="005858D1">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Prior to this session:</w:t>
      </w:r>
    </w:p>
    <w:p w14:paraId="24EDF77E" w14:textId="1C831305" w:rsidR="00972DCF" w:rsidRDefault="005858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Faculty should complete the </w:t>
      </w:r>
      <w:hyperlink r:id="rId10" w:history="1">
        <w:r w:rsidRPr="008010E3">
          <w:rPr>
            <w:rStyle w:val="Hyperlink"/>
            <w:rFonts w:ascii="Arial" w:eastAsia="Arial" w:hAnsi="Arial" w:cs="Arial"/>
            <w:sz w:val="24"/>
            <w:szCs w:val="24"/>
          </w:rPr>
          <w:t>online module</w:t>
        </w:r>
      </w:hyperlink>
      <w:r>
        <w:rPr>
          <w:rFonts w:ascii="Arial" w:eastAsia="Arial" w:hAnsi="Arial" w:cs="Arial"/>
          <w:color w:val="000000"/>
          <w:sz w:val="24"/>
          <w:szCs w:val="24"/>
        </w:rPr>
        <w:t>: Your Syllabus as a Tool for Promoting Student Equity, Belonging, and Growth</w:t>
      </w:r>
    </w:p>
    <w:p w14:paraId="583C56D7" w14:textId="77777777" w:rsidR="00972DCF" w:rsidRDefault="005858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3AC684A1">
        <w:rPr>
          <w:rFonts w:ascii="Arial" w:eastAsia="Arial" w:hAnsi="Arial" w:cs="Arial"/>
          <w:color w:val="000000" w:themeColor="text1"/>
          <w:sz w:val="24"/>
          <w:szCs w:val="24"/>
        </w:rPr>
        <w:t>Faculty should revise their syllabi using what they learned from the module and with additional guidance from the SEP Syllabus Review Guide</w:t>
      </w:r>
    </w:p>
    <w:p w14:paraId="2C633581" w14:textId="77777777" w:rsidR="00972DCF" w:rsidRDefault="00972DCF">
      <w:pPr>
        <w:pBdr>
          <w:top w:val="nil"/>
          <w:left w:val="nil"/>
          <w:bottom w:val="nil"/>
          <w:right w:val="nil"/>
          <w:between w:val="nil"/>
        </w:pBdr>
        <w:rPr>
          <w:rFonts w:ascii="Arial" w:eastAsia="Arial" w:hAnsi="Arial" w:cs="Arial"/>
          <w:color w:val="000000"/>
        </w:rPr>
      </w:pPr>
    </w:p>
    <w:p w14:paraId="75085EB1" w14:textId="77777777" w:rsidR="00972DCF" w:rsidRDefault="005858D1">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Meeting Goals:</w:t>
      </w:r>
    </w:p>
    <w:p w14:paraId="5D259B6B" w14:textId="77777777" w:rsidR="00972DCF" w:rsidRDefault="005858D1">
      <w:pPr>
        <w:numPr>
          <w:ilvl w:val="0"/>
          <w:numId w:val="2"/>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Faculty receive feedback from peers on syllabus changes</w:t>
      </w:r>
    </w:p>
    <w:p w14:paraId="06C8401A" w14:textId="77777777" w:rsidR="00972DCF" w:rsidRDefault="005858D1">
      <w:pPr>
        <w:numPr>
          <w:ilvl w:val="0"/>
          <w:numId w:val="2"/>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Faculty build community and shared understanding of importance of student experience</w:t>
      </w:r>
    </w:p>
    <w:p w14:paraId="4B4FCBF5" w14:textId="77777777" w:rsidR="00972DCF" w:rsidRDefault="005858D1">
      <w:pPr>
        <w:numPr>
          <w:ilvl w:val="0"/>
          <w:numId w:val="2"/>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Faculty feel prepared to select additional first day changes</w:t>
      </w:r>
    </w:p>
    <w:p w14:paraId="4F505DC7" w14:textId="77777777" w:rsidR="00972DCF" w:rsidRDefault="00972DCF">
      <w:pPr>
        <w:pBdr>
          <w:top w:val="nil"/>
          <w:left w:val="nil"/>
          <w:bottom w:val="nil"/>
          <w:right w:val="nil"/>
          <w:between w:val="nil"/>
        </w:pBdr>
        <w:spacing w:after="0" w:line="240" w:lineRule="auto"/>
        <w:rPr>
          <w:rFonts w:ascii="Arial" w:eastAsia="Arial" w:hAnsi="Arial" w:cs="Arial"/>
          <w:color w:val="000000"/>
          <w:sz w:val="24"/>
          <w:szCs w:val="24"/>
        </w:rPr>
      </w:pPr>
    </w:p>
    <w:p w14:paraId="592A8B16" w14:textId="77777777" w:rsidR="00972DCF" w:rsidRDefault="00972DCF">
      <w:pPr>
        <w:pBdr>
          <w:top w:val="nil"/>
          <w:left w:val="nil"/>
          <w:bottom w:val="nil"/>
          <w:right w:val="nil"/>
          <w:between w:val="nil"/>
        </w:pBdr>
        <w:spacing w:after="0" w:line="240" w:lineRule="auto"/>
        <w:rPr>
          <w:rFonts w:ascii="Arial" w:eastAsia="Arial" w:hAnsi="Arial" w:cs="Arial"/>
          <w:color w:val="000000"/>
          <w:sz w:val="24"/>
          <w:szCs w:val="24"/>
        </w:rPr>
      </w:pPr>
    </w:p>
    <w:p w14:paraId="5026A521" w14:textId="77777777" w:rsidR="00972DCF" w:rsidRDefault="005858D1">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Suggested Agenda:</w:t>
      </w:r>
    </w:p>
    <w:p w14:paraId="7599D088" w14:textId="77777777" w:rsidR="00972DCF" w:rsidRDefault="00972DCF">
      <w:pPr>
        <w:pBdr>
          <w:top w:val="nil"/>
          <w:left w:val="nil"/>
          <w:bottom w:val="nil"/>
          <w:right w:val="nil"/>
          <w:between w:val="nil"/>
        </w:pBdr>
        <w:spacing w:after="0" w:line="240" w:lineRule="auto"/>
        <w:rPr>
          <w:rFonts w:ascii="Arial" w:eastAsia="Arial" w:hAnsi="Arial" w:cs="Arial"/>
          <w:color w:val="000000"/>
          <w:sz w:val="24"/>
          <w:szCs w:val="24"/>
        </w:rPr>
      </w:pPr>
    </w:p>
    <w:p w14:paraId="28E1E0AD" w14:textId="77777777" w:rsidR="00972DCF" w:rsidRDefault="005858D1">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Welcome, Introductions (10 minutes)</w:t>
      </w:r>
    </w:p>
    <w:p w14:paraId="7C751CA5" w14:textId="77777777" w:rsidR="00972DCF" w:rsidRDefault="00972DCF">
      <w:pPr>
        <w:pBdr>
          <w:top w:val="nil"/>
          <w:left w:val="nil"/>
          <w:bottom w:val="nil"/>
          <w:right w:val="nil"/>
          <w:between w:val="nil"/>
        </w:pBdr>
        <w:spacing w:after="0" w:line="240" w:lineRule="auto"/>
        <w:ind w:left="720"/>
        <w:rPr>
          <w:rFonts w:ascii="Arial" w:eastAsia="Arial" w:hAnsi="Arial" w:cs="Arial"/>
          <w:sz w:val="24"/>
          <w:szCs w:val="24"/>
        </w:rPr>
      </w:pPr>
    </w:p>
    <w:p w14:paraId="33D8D0F1" w14:textId="77777777" w:rsidR="00972DCF" w:rsidRDefault="005858D1">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Group Discussion (20 minutes)</w:t>
      </w:r>
    </w:p>
    <w:p w14:paraId="1FD46FB7" w14:textId="77777777" w:rsidR="00972DCF" w:rsidRDefault="005858D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Invite faculty to share their personal experiences with growth mindset and belonging, both as students and as instructors. Some suggested questions:</w:t>
      </w:r>
    </w:p>
    <w:p w14:paraId="33CE81DE" w14:textId="77777777" w:rsidR="00972DCF" w:rsidRDefault="005858D1">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Think of a professor, teacher, or supervisor you have had who conveyed a growth mindset about ability. How did that affect your experience in their course?</w:t>
      </w:r>
    </w:p>
    <w:p w14:paraId="1458F8F1" w14:textId="77777777" w:rsidR="00972DCF" w:rsidRDefault="005858D1">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Think of times when you, as an instructor, have conveyed a growth mindset. How did you achieve this?</w:t>
      </w:r>
    </w:p>
    <w:p w14:paraId="3453007B" w14:textId="77777777" w:rsidR="00972DCF" w:rsidRDefault="005858D1">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Think of a time in school or work when you felt like you, or people like you, didn’t belong or were not welcome there. How did that affect your experience?</w:t>
      </w:r>
    </w:p>
    <w:p w14:paraId="6F463ABC" w14:textId="77777777" w:rsidR="00972DCF" w:rsidRDefault="005858D1">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How did your experience of nonbelonging change over time? Did you ultimately come to feel that you belonged, or did you continue to doubt that you belonged or were seen by others to belong? How did that affect your experience?</w:t>
      </w:r>
    </w:p>
    <w:p w14:paraId="74482625" w14:textId="77777777" w:rsidR="00972DCF" w:rsidRDefault="00972DCF">
      <w:pPr>
        <w:pBdr>
          <w:top w:val="nil"/>
          <w:left w:val="nil"/>
          <w:bottom w:val="nil"/>
          <w:right w:val="nil"/>
          <w:between w:val="nil"/>
        </w:pBdr>
        <w:spacing w:after="0" w:line="240" w:lineRule="auto"/>
        <w:ind w:left="1800"/>
        <w:rPr>
          <w:rFonts w:ascii="Arial" w:eastAsia="Arial" w:hAnsi="Arial" w:cs="Arial"/>
          <w:sz w:val="24"/>
          <w:szCs w:val="24"/>
        </w:rPr>
      </w:pPr>
    </w:p>
    <w:p w14:paraId="0EEC505B" w14:textId="77777777" w:rsidR="00972DCF" w:rsidRDefault="005858D1">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Faculty Pair Share</w:t>
      </w:r>
      <w:r>
        <w:rPr>
          <w:rFonts w:ascii="Arial" w:eastAsia="Arial" w:hAnsi="Arial" w:cs="Arial"/>
          <w:color w:val="000000"/>
          <w:sz w:val="24"/>
          <w:szCs w:val="24"/>
        </w:rPr>
        <w:t xml:space="preserve"> (25 minutes)</w:t>
      </w:r>
    </w:p>
    <w:p w14:paraId="1AD370BA" w14:textId="77777777" w:rsidR="00972DCF" w:rsidRDefault="005858D1">
      <w:pPr>
        <w:pBdr>
          <w:top w:val="nil"/>
          <w:left w:val="nil"/>
          <w:bottom w:val="nil"/>
          <w:right w:val="nil"/>
          <w:between w:val="nil"/>
        </w:pBdr>
        <w:spacing w:after="0" w:line="240" w:lineRule="auto"/>
        <w:ind w:left="720"/>
        <w:rPr>
          <w:rFonts w:ascii="Arial" w:eastAsia="Arial" w:hAnsi="Arial" w:cs="Arial"/>
          <w:i/>
          <w:sz w:val="24"/>
          <w:szCs w:val="24"/>
        </w:rPr>
      </w:pPr>
      <w:r>
        <w:rPr>
          <w:rFonts w:ascii="Arial" w:eastAsia="Arial" w:hAnsi="Arial" w:cs="Arial"/>
          <w:i/>
          <w:sz w:val="24"/>
          <w:szCs w:val="24"/>
        </w:rPr>
        <w:t xml:space="preserve">We suggest either having faculty members talk to a partner about their own </w:t>
      </w:r>
      <w:proofErr w:type="gramStart"/>
      <w:r>
        <w:rPr>
          <w:rFonts w:ascii="Arial" w:eastAsia="Arial" w:hAnsi="Arial" w:cs="Arial"/>
          <w:i/>
          <w:sz w:val="24"/>
          <w:szCs w:val="24"/>
        </w:rPr>
        <w:t>syllabus, or</w:t>
      </w:r>
      <w:proofErr w:type="gramEnd"/>
      <w:r>
        <w:rPr>
          <w:rFonts w:ascii="Arial" w:eastAsia="Arial" w:hAnsi="Arial" w:cs="Arial"/>
          <w:i/>
          <w:sz w:val="24"/>
          <w:szCs w:val="24"/>
        </w:rPr>
        <w:t xml:space="preserve"> have them read and reflect on their partner’s syllabus. Options for both are included below. </w:t>
      </w:r>
    </w:p>
    <w:p w14:paraId="3C9855DB" w14:textId="77777777" w:rsidR="00972DCF" w:rsidRDefault="00972DCF">
      <w:pPr>
        <w:pBdr>
          <w:top w:val="nil"/>
          <w:left w:val="nil"/>
          <w:bottom w:val="nil"/>
          <w:right w:val="nil"/>
          <w:between w:val="nil"/>
        </w:pBdr>
        <w:spacing w:after="0" w:line="240" w:lineRule="auto"/>
        <w:ind w:left="720"/>
        <w:rPr>
          <w:rFonts w:ascii="Arial" w:eastAsia="Arial" w:hAnsi="Arial" w:cs="Arial"/>
          <w:i/>
          <w:sz w:val="24"/>
          <w:szCs w:val="24"/>
        </w:rPr>
      </w:pPr>
    </w:p>
    <w:p w14:paraId="3B227492" w14:textId="77777777" w:rsidR="00972DCF" w:rsidRDefault="005858D1">
      <w:pPr>
        <w:pBdr>
          <w:top w:val="nil"/>
          <w:left w:val="nil"/>
          <w:bottom w:val="nil"/>
          <w:right w:val="nil"/>
          <w:between w:val="nil"/>
        </w:pBdr>
        <w:spacing w:after="0" w:line="240" w:lineRule="auto"/>
        <w:ind w:left="720"/>
        <w:rPr>
          <w:rFonts w:ascii="Arial" w:eastAsia="Arial" w:hAnsi="Arial" w:cs="Arial"/>
          <w:sz w:val="24"/>
          <w:szCs w:val="24"/>
          <w:u w:val="single"/>
        </w:rPr>
      </w:pPr>
      <w:r>
        <w:rPr>
          <w:rFonts w:ascii="Arial" w:eastAsia="Arial" w:hAnsi="Arial" w:cs="Arial"/>
          <w:sz w:val="24"/>
          <w:szCs w:val="24"/>
          <w:u w:val="single"/>
        </w:rPr>
        <w:t>Faculty Self-Reflection (faculty share their own syllabi):</w:t>
      </w:r>
    </w:p>
    <w:p w14:paraId="33DEDFDA" w14:textId="77777777" w:rsidR="00972DCF" w:rsidRDefault="005858D1">
      <w:pPr>
        <w:numPr>
          <w:ilvl w:val="0"/>
          <w:numId w:val="7"/>
        </w:numPr>
        <w:spacing w:after="0" w:line="276" w:lineRule="auto"/>
        <w:rPr>
          <w:rFonts w:ascii="Arial" w:eastAsia="Arial" w:hAnsi="Arial" w:cs="Arial"/>
          <w:sz w:val="24"/>
          <w:szCs w:val="24"/>
        </w:rPr>
      </w:pPr>
      <w:r>
        <w:rPr>
          <w:rFonts w:ascii="Arial" w:eastAsia="Arial" w:hAnsi="Arial" w:cs="Arial"/>
          <w:sz w:val="24"/>
          <w:szCs w:val="24"/>
        </w:rPr>
        <w:t>Put faculty in pairs and have them share their revised syllabi</w:t>
      </w:r>
    </w:p>
    <w:p w14:paraId="083E8DBC" w14:textId="77777777" w:rsidR="00972DCF" w:rsidRDefault="005858D1">
      <w:pPr>
        <w:numPr>
          <w:ilvl w:val="0"/>
          <w:numId w:val="7"/>
        </w:numPr>
        <w:spacing w:after="0" w:line="276" w:lineRule="auto"/>
        <w:rPr>
          <w:rFonts w:ascii="Arial" w:eastAsia="Arial" w:hAnsi="Arial" w:cs="Arial"/>
          <w:sz w:val="24"/>
          <w:szCs w:val="24"/>
        </w:rPr>
      </w:pPr>
      <w:r>
        <w:rPr>
          <w:rFonts w:ascii="Arial" w:eastAsia="Arial" w:hAnsi="Arial" w:cs="Arial"/>
          <w:sz w:val="24"/>
          <w:szCs w:val="24"/>
        </w:rPr>
        <w:t>Faculty should take turns responding to the following questions:</w:t>
      </w:r>
    </w:p>
    <w:p w14:paraId="62D0091C" w14:textId="77777777" w:rsidR="00972DCF" w:rsidRDefault="005858D1">
      <w:pPr>
        <w:numPr>
          <w:ilvl w:val="1"/>
          <w:numId w:val="7"/>
        </w:numPr>
        <w:spacing w:after="0" w:line="276" w:lineRule="auto"/>
        <w:rPr>
          <w:rFonts w:ascii="Arial" w:eastAsia="Arial" w:hAnsi="Arial" w:cs="Arial"/>
          <w:sz w:val="24"/>
          <w:szCs w:val="24"/>
        </w:rPr>
      </w:pPr>
      <w:r>
        <w:rPr>
          <w:rFonts w:ascii="Arial" w:eastAsia="Arial" w:hAnsi="Arial" w:cs="Arial"/>
          <w:sz w:val="24"/>
          <w:szCs w:val="24"/>
        </w:rPr>
        <w:t xml:space="preserve">What did you notice in your original syllabus that was already conveying some of the equity-promoting </w:t>
      </w:r>
      <w:proofErr w:type="gramStart"/>
      <w:r>
        <w:rPr>
          <w:rFonts w:ascii="Arial" w:eastAsia="Arial" w:hAnsi="Arial" w:cs="Arial"/>
          <w:sz w:val="24"/>
          <w:szCs w:val="24"/>
        </w:rPr>
        <w:t>messages:</w:t>
      </w:r>
      <w:proofErr w:type="gramEnd"/>
    </w:p>
    <w:p w14:paraId="61FA70A1" w14:textId="77777777" w:rsidR="00972DCF" w:rsidRDefault="005858D1">
      <w:pPr>
        <w:numPr>
          <w:ilvl w:val="2"/>
          <w:numId w:val="7"/>
        </w:numPr>
        <w:spacing w:after="0" w:line="276" w:lineRule="auto"/>
        <w:rPr>
          <w:rFonts w:ascii="Arial" w:eastAsia="Arial" w:hAnsi="Arial" w:cs="Arial"/>
          <w:sz w:val="24"/>
          <w:szCs w:val="24"/>
        </w:rPr>
      </w:pPr>
      <w:r>
        <w:rPr>
          <w:rFonts w:ascii="Arial" w:eastAsia="Arial" w:hAnsi="Arial" w:cs="Arial"/>
          <w:sz w:val="24"/>
          <w:szCs w:val="24"/>
        </w:rPr>
        <w:t xml:space="preserve">growth mindset, belonging, caring, diversity is valued, challenges are </w:t>
      </w:r>
      <w:proofErr w:type="gramStart"/>
      <w:r>
        <w:rPr>
          <w:rFonts w:ascii="Arial" w:eastAsia="Arial" w:hAnsi="Arial" w:cs="Arial"/>
          <w:sz w:val="24"/>
          <w:szCs w:val="24"/>
        </w:rPr>
        <w:t>normal</w:t>
      </w:r>
      <w:proofErr w:type="gramEnd"/>
      <w:r>
        <w:rPr>
          <w:rFonts w:ascii="Arial" w:eastAsia="Arial" w:hAnsi="Arial" w:cs="Arial"/>
          <w:sz w:val="24"/>
          <w:szCs w:val="24"/>
        </w:rPr>
        <w:t xml:space="preserve"> and resources are a standard part of proceeding? </w:t>
      </w:r>
    </w:p>
    <w:p w14:paraId="5FBFBB2F" w14:textId="77777777" w:rsidR="00972DCF" w:rsidRDefault="005858D1">
      <w:pPr>
        <w:numPr>
          <w:ilvl w:val="1"/>
          <w:numId w:val="7"/>
        </w:numPr>
        <w:spacing w:after="0" w:line="276" w:lineRule="auto"/>
        <w:rPr>
          <w:rFonts w:ascii="Arial" w:eastAsia="Arial" w:hAnsi="Arial" w:cs="Arial"/>
          <w:sz w:val="24"/>
          <w:szCs w:val="24"/>
        </w:rPr>
      </w:pPr>
      <w:r>
        <w:rPr>
          <w:rFonts w:ascii="Arial" w:eastAsia="Arial" w:hAnsi="Arial" w:cs="Arial"/>
          <w:sz w:val="24"/>
          <w:szCs w:val="24"/>
        </w:rPr>
        <w:t>What parts of your revised syllabus are you especially happy with?</w:t>
      </w:r>
    </w:p>
    <w:p w14:paraId="597CED17" w14:textId="77777777" w:rsidR="00972DCF" w:rsidRDefault="005858D1">
      <w:pPr>
        <w:numPr>
          <w:ilvl w:val="1"/>
          <w:numId w:val="7"/>
        </w:numPr>
        <w:spacing w:after="0" w:line="276" w:lineRule="auto"/>
        <w:rPr>
          <w:rFonts w:ascii="Arial" w:eastAsia="Arial" w:hAnsi="Arial" w:cs="Arial"/>
          <w:sz w:val="24"/>
          <w:szCs w:val="24"/>
        </w:rPr>
      </w:pPr>
      <w:r>
        <w:rPr>
          <w:rFonts w:ascii="Arial" w:eastAsia="Arial" w:hAnsi="Arial" w:cs="Arial"/>
          <w:sz w:val="24"/>
          <w:szCs w:val="24"/>
        </w:rPr>
        <w:t xml:space="preserve">What changes did you find challenging to make? </w:t>
      </w:r>
    </w:p>
    <w:p w14:paraId="28A05E3A" w14:textId="77777777" w:rsidR="00972DCF" w:rsidRDefault="005858D1">
      <w:pPr>
        <w:numPr>
          <w:ilvl w:val="1"/>
          <w:numId w:val="7"/>
        </w:numPr>
        <w:spacing w:after="0" w:line="276" w:lineRule="auto"/>
        <w:rPr>
          <w:rFonts w:ascii="Arial" w:eastAsia="Arial" w:hAnsi="Arial" w:cs="Arial"/>
          <w:sz w:val="24"/>
          <w:szCs w:val="24"/>
        </w:rPr>
      </w:pPr>
      <w:r>
        <w:rPr>
          <w:rFonts w:ascii="Arial" w:eastAsia="Arial" w:hAnsi="Arial" w:cs="Arial"/>
          <w:sz w:val="24"/>
          <w:szCs w:val="24"/>
        </w:rPr>
        <w:t xml:space="preserve">What are parts of your syllabus you could use feedback on? </w:t>
      </w:r>
    </w:p>
    <w:p w14:paraId="2B4BACDD" w14:textId="77777777" w:rsidR="00972DCF" w:rsidRDefault="00972DCF">
      <w:pPr>
        <w:pBdr>
          <w:top w:val="nil"/>
          <w:left w:val="nil"/>
          <w:bottom w:val="nil"/>
          <w:right w:val="nil"/>
          <w:between w:val="nil"/>
        </w:pBdr>
        <w:spacing w:after="0" w:line="240" w:lineRule="auto"/>
        <w:ind w:left="720"/>
        <w:rPr>
          <w:rFonts w:ascii="Arial" w:eastAsia="Arial" w:hAnsi="Arial" w:cs="Arial"/>
          <w:sz w:val="24"/>
          <w:szCs w:val="24"/>
        </w:rPr>
      </w:pPr>
    </w:p>
    <w:p w14:paraId="1133734E" w14:textId="77777777" w:rsidR="00972DCF" w:rsidRDefault="005858D1">
      <w:pPr>
        <w:pBdr>
          <w:top w:val="nil"/>
          <w:left w:val="nil"/>
          <w:bottom w:val="nil"/>
          <w:right w:val="nil"/>
          <w:between w:val="nil"/>
        </w:pBdr>
        <w:spacing w:after="0" w:line="240" w:lineRule="auto"/>
        <w:ind w:left="720"/>
        <w:rPr>
          <w:rFonts w:ascii="Arial" w:eastAsia="Arial" w:hAnsi="Arial" w:cs="Arial"/>
          <w:sz w:val="24"/>
          <w:szCs w:val="24"/>
          <w:u w:val="single"/>
        </w:rPr>
      </w:pPr>
      <w:r>
        <w:rPr>
          <w:rFonts w:ascii="Arial" w:eastAsia="Arial" w:hAnsi="Arial" w:cs="Arial"/>
          <w:sz w:val="24"/>
          <w:szCs w:val="24"/>
          <w:u w:val="single"/>
        </w:rPr>
        <w:t>Faculty Peer Review (faculty swap syllabi):</w:t>
      </w:r>
    </w:p>
    <w:p w14:paraId="7DDB22B7" w14:textId="77777777" w:rsidR="00972DCF" w:rsidRDefault="005858D1">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Put faculty in pairs and have them send their revised syllabi to one another.</w:t>
      </w:r>
    </w:p>
    <w:p w14:paraId="5ACFCD33" w14:textId="77777777" w:rsidR="00972DCF" w:rsidRDefault="005858D1">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faculty members should imagine they are a student and read their partner’s syllabus and respond to the following questions:</w:t>
      </w:r>
    </w:p>
    <w:p w14:paraId="71000E24" w14:textId="77777777" w:rsidR="00972DCF" w:rsidRDefault="005858D1">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What statements or policies in this syllabus would make you feel like your instructor believes you can succeed?</w:t>
      </w:r>
    </w:p>
    <w:p w14:paraId="2A2B7B82" w14:textId="77777777" w:rsidR="00972DCF" w:rsidRDefault="005858D1">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What statements or policies would make you feel like you belong in the course and in college?</w:t>
      </w:r>
    </w:p>
    <w:p w14:paraId="612DEA97" w14:textId="77777777" w:rsidR="00972DCF" w:rsidRDefault="005858D1">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What else stands out in this syllabus that would make you feel like you would have a positive experience in this course with this instructor?</w:t>
      </w:r>
    </w:p>
    <w:p w14:paraId="398D7DD2" w14:textId="77777777" w:rsidR="00972DCF" w:rsidRDefault="005858D1">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Is there anything in the syllabus that might make you question if you belong or if you can succeed? What could the faculty member do to address this?</w:t>
      </w:r>
    </w:p>
    <w:p w14:paraId="0420A866" w14:textId="77777777" w:rsidR="00972DCF" w:rsidRDefault="00972DCF">
      <w:pPr>
        <w:pBdr>
          <w:top w:val="nil"/>
          <w:left w:val="nil"/>
          <w:bottom w:val="nil"/>
          <w:right w:val="nil"/>
          <w:between w:val="nil"/>
        </w:pBdr>
        <w:spacing w:after="0" w:line="240" w:lineRule="auto"/>
        <w:ind w:left="1800"/>
        <w:rPr>
          <w:rFonts w:ascii="Arial" w:eastAsia="Arial" w:hAnsi="Arial" w:cs="Arial"/>
          <w:sz w:val="24"/>
          <w:szCs w:val="24"/>
        </w:rPr>
      </w:pPr>
    </w:p>
    <w:p w14:paraId="73E912FD" w14:textId="77777777" w:rsidR="00972DCF" w:rsidRDefault="005858D1">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Share Out (20 minutes)</w:t>
      </w:r>
    </w:p>
    <w:p w14:paraId="4F8A6E1E" w14:textId="77777777" w:rsidR="00972DCF" w:rsidRDefault="005858D1">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faculty member should share a highlight from their partner’s syllabus that they feel supports student equity, belonging, and growth</w:t>
      </w:r>
    </w:p>
    <w:p w14:paraId="2FAB25A1" w14:textId="543E1B67" w:rsidR="00972DCF" w:rsidRDefault="00972DCF" w:rsidP="00CF0478">
      <w:pPr>
        <w:pBdr>
          <w:top w:val="nil"/>
          <w:left w:val="nil"/>
          <w:bottom w:val="nil"/>
          <w:right w:val="nil"/>
          <w:between w:val="nil"/>
        </w:pBdr>
        <w:spacing w:after="0" w:line="240" w:lineRule="auto"/>
        <w:rPr>
          <w:rFonts w:ascii="Arial" w:eastAsia="Arial" w:hAnsi="Arial" w:cs="Arial"/>
          <w:color w:val="000000"/>
          <w:sz w:val="24"/>
          <w:szCs w:val="24"/>
        </w:rPr>
      </w:pPr>
    </w:p>
    <w:sectPr w:rsidR="00972D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B52"/>
    <w:multiLevelType w:val="multilevel"/>
    <w:tmpl w:val="401491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086701"/>
    <w:multiLevelType w:val="multilevel"/>
    <w:tmpl w:val="972E50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DF5934"/>
    <w:multiLevelType w:val="multilevel"/>
    <w:tmpl w:val="EAA45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DD3457"/>
    <w:multiLevelType w:val="multilevel"/>
    <w:tmpl w:val="3536E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59078B"/>
    <w:multiLevelType w:val="multilevel"/>
    <w:tmpl w:val="09FED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B460C6"/>
    <w:multiLevelType w:val="multilevel"/>
    <w:tmpl w:val="A35EF3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6724C65"/>
    <w:multiLevelType w:val="multilevel"/>
    <w:tmpl w:val="F0EE9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CF"/>
    <w:rsid w:val="005109F9"/>
    <w:rsid w:val="005858D1"/>
    <w:rsid w:val="008010E3"/>
    <w:rsid w:val="00972DCF"/>
    <w:rsid w:val="00CF0478"/>
    <w:rsid w:val="00F90780"/>
    <w:rsid w:val="3AC684A1"/>
    <w:rsid w:val="5CCB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23A2"/>
  <w15:docId w15:val="{3058FC42-BBF5-4D95-B000-B39F4F36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248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8B9"/>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16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60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B3187"/>
    <w:rPr>
      <w:sz w:val="16"/>
      <w:szCs w:val="16"/>
    </w:rPr>
  </w:style>
  <w:style w:type="paragraph" w:styleId="CommentText">
    <w:name w:val="annotation text"/>
    <w:basedOn w:val="Normal"/>
    <w:link w:val="CommentTextChar"/>
    <w:uiPriority w:val="99"/>
    <w:unhideWhenUsed/>
    <w:rsid w:val="000B3187"/>
    <w:pPr>
      <w:spacing w:line="240" w:lineRule="auto"/>
    </w:pPr>
    <w:rPr>
      <w:sz w:val="20"/>
      <w:szCs w:val="20"/>
    </w:rPr>
  </w:style>
  <w:style w:type="character" w:customStyle="1" w:styleId="CommentTextChar">
    <w:name w:val="Comment Text Char"/>
    <w:basedOn w:val="DefaultParagraphFont"/>
    <w:link w:val="CommentText"/>
    <w:uiPriority w:val="99"/>
    <w:rsid w:val="000B3187"/>
    <w:rPr>
      <w:sz w:val="20"/>
      <w:szCs w:val="20"/>
    </w:rPr>
  </w:style>
  <w:style w:type="paragraph" w:styleId="CommentSubject">
    <w:name w:val="annotation subject"/>
    <w:basedOn w:val="CommentText"/>
    <w:next w:val="CommentText"/>
    <w:link w:val="CommentSubjectChar"/>
    <w:uiPriority w:val="99"/>
    <w:semiHidden/>
    <w:unhideWhenUsed/>
    <w:rsid w:val="000B3187"/>
    <w:rPr>
      <w:b/>
      <w:bCs/>
    </w:rPr>
  </w:style>
  <w:style w:type="character" w:customStyle="1" w:styleId="CommentSubjectChar">
    <w:name w:val="Comment Subject Char"/>
    <w:basedOn w:val="CommentTextChar"/>
    <w:link w:val="CommentSubject"/>
    <w:uiPriority w:val="99"/>
    <w:semiHidden/>
    <w:rsid w:val="000B3187"/>
    <w:rPr>
      <w:b/>
      <w:bCs/>
      <w:sz w:val="20"/>
      <w:szCs w:val="20"/>
    </w:rPr>
  </w:style>
  <w:style w:type="paragraph" w:styleId="BalloonText">
    <w:name w:val="Balloon Text"/>
    <w:basedOn w:val="Normal"/>
    <w:link w:val="BalloonTextChar"/>
    <w:uiPriority w:val="99"/>
    <w:semiHidden/>
    <w:unhideWhenUsed/>
    <w:rsid w:val="000B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87"/>
    <w:rPr>
      <w:rFonts w:ascii="Segoe UI" w:hAnsi="Segoe UI" w:cs="Segoe UI"/>
      <w:sz w:val="18"/>
      <w:szCs w:val="18"/>
    </w:rPr>
  </w:style>
  <w:style w:type="character" w:styleId="Hyperlink">
    <w:name w:val="Hyperlink"/>
    <w:basedOn w:val="DefaultParagraphFont"/>
    <w:uiPriority w:val="99"/>
    <w:unhideWhenUsed/>
    <w:rsid w:val="00E37881"/>
    <w:rPr>
      <w:color w:val="0000FF"/>
      <w:u w:val="single"/>
    </w:rPr>
  </w:style>
  <w:style w:type="character" w:styleId="UnresolvedMention">
    <w:name w:val="Unresolved Mention"/>
    <w:basedOn w:val="DefaultParagraphFont"/>
    <w:uiPriority w:val="99"/>
    <w:semiHidden/>
    <w:unhideWhenUsed/>
    <w:rsid w:val="00E37881"/>
    <w:rPr>
      <w:color w:val="605E5C"/>
      <w:shd w:val="clear" w:color="auto" w:fill="E1DFDD"/>
    </w:rPr>
  </w:style>
  <w:style w:type="character" w:styleId="FollowedHyperlink">
    <w:name w:val="FollowedHyperlink"/>
    <w:basedOn w:val="DefaultParagraphFont"/>
    <w:uiPriority w:val="99"/>
    <w:semiHidden/>
    <w:unhideWhenUsed/>
    <w:rsid w:val="00C527D8"/>
    <w:rPr>
      <w:color w:val="954F72" w:themeColor="followedHyperlink"/>
      <w:u w:val="single"/>
    </w:rPr>
  </w:style>
  <w:style w:type="paragraph" w:styleId="NoSpacing">
    <w:name w:val="No Spacing"/>
    <w:uiPriority w:val="1"/>
    <w:qFormat/>
    <w:rsid w:val="00837692"/>
    <w:pPr>
      <w:spacing w:after="0" w:line="240" w:lineRule="auto"/>
    </w:pPr>
  </w:style>
  <w:style w:type="paragraph" w:styleId="Header">
    <w:name w:val="header"/>
    <w:basedOn w:val="Normal"/>
    <w:link w:val="HeaderChar"/>
    <w:uiPriority w:val="99"/>
    <w:unhideWhenUsed/>
    <w:rsid w:val="001B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library.studentexperienceproject.org/syllabu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B19C3AA505B408E197A6A5F959DF6" ma:contentTypeVersion="10" ma:contentTypeDescription="Create a new document." ma:contentTypeScope="" ma:versionID="72cc2cd306efc774f2ff310319859cb1">
  <xsd:schema xmlns:xsd="http://www.w3.org/2001/XMLSchema" xmlns:xs="http://www.w3.org/2001/XMLSchema" xmlns:p="http://schemas.microsoft.com/office/2006/metadata/properties" xmlns:ns2="117e55ca-8569-4906-b0c8-b75e47131c52" targetNamespace="http://schemas.microsoft.com/office/2006/metadata/properties" ma:root="true" ma:fieldsID="cca97de1ac44def3ca25ec0e38281281" ns2:_="">
    <xsd:import namespace="117e55ca-8569-4906-b0c8-b75e47131c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e55ca-8569-4906-b0c8-b75e47131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dloUSGaOm9GJXOY3KGcJ1kfx8pw==">AMUW2mVVhYruI/XYUxpkvS39Im4ZKwrFPjCz/6PWmujAHemDyQFWLM6rfHYaWJaj/Ra1vb9rFlmDBViCxq8ZN8+No/QRHr0CiPYwPhRdHztYXPT1Svy3zD2WBoPtFsgYlp8GRkx5qurC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03713-286B-44AB-B629-415ED0FF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e55ca-8569-4906-b0c8-b75e4713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15CDE8D-B2F2-4A72-B3AB-D6E001FEF0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577C0-F3D2-4C6C-8139-073D964B9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Brabender, Lynn</dc:creator>
  <cp:lastModifiedBy>Levine, Samantha</cp:lastModifiedBy>
  <cp:revision>4</cp:revision>
  <dcterms:created xsi:type="dcterms:W3CDTF">2021-03-10T16:21:00Z</dcterms:created>
  <dcterms:modified xsi:type="dcterms:W3CDTF">2021-09-21T14:46:00Z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0x010100555B19C3AA505B408E197A6A5F959DF6</vt:lpwstr>
  </property>
</Properties>
</file>